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 xml:space="preserve">dell'alunn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6D0076C4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B05294">
        <w:t xml:space="preserve">all’escursione </w:t>
      </w:r>
      <w:r w:rsidR="002635E1">
        <w:t xml:space="preserve">prevista con circolare n. 185 </w:t>
      </w:r>
      <w:r w:rsidR="00B05294">
        <w:t>che si terrà giorno ___________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4C67"/>
    <w:rsid w:val="000D69EF"/>
    <w:rsid w:val="002635E1"/>
    <w:rsid w:val="002C1089"/>
    <w:rsid w:val="002D7081"/>
    <w:rsid w:val="00311E70"/>
    <w:rsid w:val="0041645E"/>
    <w:rsid w:val="00511E52"/>
    <w:rsid w:val="007239B4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2023-11-09T12:39:00Z</cp:lastPrinted>
  <dcterms:created xsi:type="dcterms:W3CDTF">2024-04-10T12:57:00Z</dcterms:created>
  <dcterms:modified xsi:type="dcterms:W3CDTF">2024-04-10T12:58:00Z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